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75F6D" w:rsidRPr="001400E6" w:rsidTr="00C75F6D">
        <w:tc>
          <w:tcPr>
            <w:tcW w:w="9628" w:type="dxa"/>
            <w:gridSpan w:val="2"/>
            <w:shd w:val="clear" w:color="auto" w:fill="auto"/>
          </w:tcPr>
          <w:p w:rsidR="00C75F6D" w:rsidRPr="001400E6" w:rsidRDefault="00C75F6D" w:rsidP="00C75F6D">
            <w:pPr>
              <w:rPr>
                <w:rFonts w:eastAsia="標楷體"/>
              </w:rPr>
            </w:pPr>
            <w:bookmarkStart w:id="0" w:name="_GoBack"/>
            <w:bookmarkEnd w:id="0"/>
            <w:r w:rsidRPr="001400E6">
              <w:rPr>
                <w:rFonts w:eastAsia="標楷體"/>
                <w:position w:val="6"/>
              </w:rPr>
              <w:t>文件編號：</w:t>
            </w:r>
            <w:r w:rsidRPr="001400E6">
              <w:rPr>
                <w:rFonts w:eastAsia="標楷體"/>
                <w:position w:val="6"/>
              </w:rPr>
              <w:t>PU-111</w:t>
            </w:r>
            <w:r>
              <w:rPr>
                <w:rFonts w:eastAsia="標楷體" w:hint="eastAsia"/>
                <w:position w:val="6"/>
              </w:rPr>
              <w:t>0</w:t>
            </w:r>
            <w:r w:rsidRPr="001400E6">
              <w:rPr>
                <w:rFonts w:eastAsia="標楷體"/>
                <w:position w:val="6"/>
              </w:rPr>
              <w:t>0-B-</w:t>
            </w:r>
            <w:r w:rsidRPr="00C75F6D">
              <w:rPr>
                <w:rFonts w:eastAsia="標楷體" w:hint="eastAsia"/>
                <w:position w:val="6"/>
              </w:rPr>
              <w:t>08</w:t>
            </w:r>
            <w:r w:rsidRPr="00C75F6D">
              <w:rPr>
                <w:rFonts w:eastAsia="標楷體"/>
                <w:position w:val="6"/>
              </w:rPr>
              <w:t>0</w:t>
            </w:r>
            <w:r>
              <w:rPr>
                <w:rFonts w:eastAsia="標楷體" w:hint="eastAsia"/>
                <w:position w:val="6"/>
              </w:rPr>
              <w:t>2</w:t>
            </w:r>
            <w:r w:rsidRPr="00C75F6D">
              <w:rPr>
                <w:rFonts w:eastAsia="標楷體"/>
                <w:position w:val="6"/>
              </w:rPr>
              <w:t>-</w:t>
            </w:r>
            <w:r w:rsidRPr="001400E6">
              <w:rPr>
                <w:rFonts w:eastAsia="標楷體"/>
                <w:position w:val="6"/>
              </w:rPr>
              <w:t>201</w:t>
            </w:r>
            <w:r>
              <w:rPr>
                <w:rFonts w:eastAsia="標楷體" w:hint="eastAsia"/>
                <w:position w:val="6"/>
              </w:rPr>
              <w:t>80628</w:t>
            </w:r>
            <w:r w:rsidRPr="001400E6">
              <w:rPr>
                <w:rFonts w:eastAsia="標楷體"/>
                <w:position w:val="6"/>
              </w:rPr>
              <w:t>01</w:t>
            </w:r>
          </w:p>
        </w:tc>
      </w:tr>
      <w:tr w:rsidR="00C75F6D" w:rsidRPr="001400E6" w:rsidTr="00C75F6D">
        <w:tc>
          <w:tcPr>
            <w:tcW w:w="3114" w:type="dxa"/>
            <w:shd w:val="clear" w:color="auto" w:fill="auto"/>
          </w:tcPr>
          <w:p w:rsidR="00C75F6D" w:rsidRPr="001400E6" w:rsidRDefault="00C75F6D" w:rsidP="00C75F6D">
            <w:pPr>
              <w:rPr>
                <w:rFonts w:eastAsia="標楷體"/>
              </w:rPr>
            </w:pPr>
            <w:r w:rsidRPr="001400E6">
              <w:rPr>
                <w:rFonts w:eastAsia="標楷體"/>
                <w:position w:val="6"/>
              </w:rPr>
              <w:t>管理單位：研究發展處</w:t>
            </w:r>
          </w:p>
        </w:tc>
        <w:tc>
          <w:tcPr>
            <w:tcW w:w="6514" w:type="dxa"/>
            <w:shd w:val="clear" w:color="auto" w:fill="auto"/>
          </w:tcPr>
          <w:p w:rsidR="00C75F6D" w:rsidRPr="00C75F6D" w:rsidRDefault="00C75F6D" w:rsidP="00C75F6D">
            <w:pPr>
              <w:rPr>
                <w:rFonts w:eastAsia="標楷體"/>
                <w:position w:val="6"/>
              </w:rPr>
            </w:pPr>
            <w:r w:rsidRPr="001400E6">
              <w:rPr>
                <w:rFonts w:eastAsia="標楷體"/>
                <w:position w:val="6"/>
              </w:rPr>
              <w:t>文件名稱：靜宜大學</w:t>
            </w:r>
            <w:r>
              <w:rPr>
                <w:rFonts w:eastAsia="標楷體" w:hint="eastAsia"/>
                <w:position w:val="6"/>
              </w:rPr>
              <w:t>研究發展處創新育成中心設置辦法</w:t>
            </w:r>
          </w:p>
        </w:tc>
      </w:tr>
      <w:tr w:rsidR="00C75F6D" w:rsidRPr="001400E6" w:rsidTr="00C75F6D">
        <w:tc>
          <w:tcPr>
            <w:tcW w:w="3114" w:type="dxa"/>
            <w:shd w:val="clear" w:color="auto" w:fill="auto"/>
          </w:tcPr>
          <w:p w:rsidR="00C75F6D" w:rsidRPr="001400E6" w:rsidRDefault="00C75F6D" w:rsidP="00C75F6D">
            <w:pPr>
              <w:rPr>
                <w:rFonts w:eastAsia="標楷體"/>
              </w:rPr>
            </w:pPr>
            <w:r w:rsidRPr="001400E6">
              <w:rPr>
                <w:rFonts w:eastAsia="標楷體"/>
                <w:position w:val="6"/>
              </w:rPr>
              <w:t>版</w:t>
            </w:r>
            <w:r w:rsidRPr="001400E6">
              <w:rPr>
                <w:rFonts w:eastAsia="標楷體"/>
                <w:position w:val="6"/>
              </w:rPr>
              <w:t xml:space="preserve">    </w:t>
            </w:r>
            <w:r w:rsidRPr="001400E6">
              <w:rPr>
                <w:rFonts w:eastAsia="標楷體"/>
                <w:position w:val="6"/>
              </w:rPr>
              <w:t>次：</w:t>
            </w:r>
            <w:r w:rsidRPr="001400E6">
              <w:rPr>
                <w:rFonts w:eastAsia="標楷體"/>
                <w:position w:val="6"/>
              </w:rPr>
              <w:t>05</w:t>
            </w:r>
          </w:p>
        </w:tc>
        <w:tc>
          <w:tcPr>
            <w:tcW w:w="6514" w:type="dxa"/>
            <w:shd w:val="clear" w:color="auto" w:fill="auto"/>
          </w:tcPr>
          <w:p w:rsidR="00C75F6D" w:rsidRPr="001400E6" w:rsidRDefault="00C75F6D" w:rsidP="00C75F6D">
            <w:pPr>
              <w:rPr>
                <w:rFonts w:eastAsia="標楷體"/>
              </w:rPr>
            </w:pPr>
            <w:r>
              <w:rPr>
                <w:rFonts w:eastAsia="標楷體" w:hint="eastAsia"/>
                <w:position w:val="6"/>
              </w:rPr>
              <w:t>20180628</w:t>
            </w:r>
            <w:r w:rsidRPr="001400E6">
              <w:rPr>
                <w:rFonts w:eastAsia="標楷體"/>
                <w:position w:val="6"/>
              </w:rPr>
              <w:t>修</w:t>
            </w:r>
          </w:p>
        </w:tc>
      </w:tr>
    </w:tbl>
    <w:p w:rsidR="00C75F6D" w:rsidRDefault="00C75F6D" w:rsidP="006451F6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</w:p>
    <w:p w:rsidR="006451F6" w:rsidRPr="00A70F86" w:rsidRDefault="006451F6" w:rsidP="006451F6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 w:rsidRPr="00A70F86">
        <w:rPr>
          <w:rFonts w:eastAsia="標楷體"/>
          <w:b/>
          <w:bCs/>
          <w:sz w:val="28"/>
          <w:szCs w:val="28"/>
        </w:rPr>
        <w:t>靜宜大學研究發展處創新育成中心設置辦法</w:t>
      </w:r>
    </w:p>
    <w:p w:rsidR="006451F6" w:rsidRPr="00C75F6D" w:rsidRDefault="006451F6" w:rsidP="006451F6">
      <w:pPr>
        <w:jc w:val="right"/>
        <w:rPr>
          <w:rFonts w:eastAsia="標楷體"/>
          <w:b/>
          <w:sz w:val="20"/>
          <w:u w:val="single"/>
        </w:rPr>
      </w:pPr>
      <w:r w:rsidRPr="00C75F6D">
        <w:rPr>
          <w:rFonts w:eastAsia="標楷體"/>
          <w:b/>
          <w:sz w:val="20"/>
          <w:u w:val="single"/>
        </w:rPr>
        <w:t>民國</w:t>
      </w:r>
      <w:r w:rsidRPr="00C75F6D">
        <w:rPr>
          <w:rFonts w:eastAsia="標楷體"/>
          <w:b/>
          <w:sz w:val="20"/>
          <w:u w:val="single"/>
        </w:rPr>
        <w:t>107</w:t>
      </w:r>
      <w:r w:rsidRPr="00C75F6D">
        <w:rPr>
          <w:rFonts w:eastAsia="標楷體"/>
          <w:b/>
          <w:sz w:val="20"/>
          <w:u w:val="single"/>
        </w:rPr>
        <w:t>年</w:t>
      </w:r>
      <w:r w:rsidRPr="00C75F6D">
        <w:rPr>
          <w:rFonts w:eastAsia="標楷體"/>
          <w:b/>
          <w:sz w:val="20"/>
          <w:u w:val="single"/>
        </w:rPr>
        <w:t>0</w:t>
      </w:r>
      <w:r w:rsidRPr="00C75F6D">
        <w:rPr>
          <w:rFonts w:eastAsia="標楷體" w:hint="eastAsia"/>
          <w:b/>
          <w:sz w:val="20"/>
          <w:u w:val="single"/>
        </w:rPr>
        <w:t>6</w:t>
      </w:r>
      <w:r w:rsidRPr="00C75F6D">
        <w:rPr>
          <w:rFonts w:eastAsia="標楷體"/>
          <w:b/>
          <w:sz w:val="20"/>
          <w:u w:val="single"/>
        </w:rPr>
        <w:t>月</w:t>
      </w:r>
      <w:r w:rsidRPr="00C75F6D">
        <w:rPr>
          <w:rFonts w:eastAsia="標楷體" w:hint="eastAsia"/>
          <w:b/>
          <w:sz w:val="20"/>
          <w:u w:val="single"/>
        </w:rPr>
        <w:t>28</w:t>
      </w:r>
      <w:r w:rsidRPr="00C75F6D">
        <w:rPr>
          <w:rFonts w:eastAsia="標楷體"/>
          <w:b/>
          <w:sz w:val="20"/>
          <w:u w:val="single"/>
        </w:rPr>
        <w:t>日</w:t>
      </w:r>
      <w:r w:rsidRPr="00C75F6D">
        <w:rPr>
          <w:rFonts w:eastAsia="標楷體" w:hint="eastAsia"/>
          <w:b/>
          <w:sz w:val="20"/>
          <w:u w:val="single"/>
        </w:rPr>
        <w:t>校務</w:t>
      </w:r>
      <w:r w:rsidRPr="00C75F6D">
        <w:rPr>
          <w:rFonts w:eastAsia="標楷體"/>
          <w:b/>
          <w:sz w:val="20"/>
          <w:u w:val="single"/>
        </w:rPr>
        <w:t>會議</w:t>
      </w:r>
      <w:r w:rsidRPr="00C75F6D">
        <w:rPr>
          <w:rFonts w:eastAsia="標楷體" w:hint="eastAsia"/>
          <w:b/>
          <w:sz w:val="20"/>
          <w:u w:val="single"/>
        </w:rPr>
        <w:t>修正</w:t>
      </w:r>
      <w:r w:rsidRPr="00C75F6D">
        <w:rPr>
          <w:rFonts w:eastAsia="標楷體"/>
          <w:b/>
          <w:sz w:val="20"/>
          <w:u w:val="single"/>
        </w:rPr>
        <w:t>通過</w:t>
      </w:r>
    </w:p>
    <w:p w:rsidR="006451F6" w:rsidRPr="009A50EA" w:rsidRDefault="006451F6" w:rsidP="006451F6">
      <w:pPr>
        <w:snapToGrid w:val="0"/>
        <w:jc w:val="right"/>
        <w:rPr>
          <w:rFonts w:eastAsia="標楷體"/>
          <w:sz w:val="20"/>
        </w:rPr>
      </w:pPr>
    </w:p>
    <w:p w:rsidR="006451F6" w:rsidRPr="009A50EA" w:rsidRDefault="006451F6" w:rsidP="006451F6">
      <w:pPr>
        <w:spacing w:line="320" w:lineRule="exact"/>
        <w:ind w:left="991" w:hangingChars="413" w:hanging="991"/>
        <w:jc w:val="both"/>
        <w:rPr>
          <w:rFonts w:eastAsia="標楷體"/>
          <w:szCs w:val="28"/>
        </w:rPr>
      </w:pPr>
      <w:r w:rsidRPr="009A50EA">
        <w:rPr>
          <w:rFonts w:eastAsia="標楷體"/>
          <w:szCs w:val="28"/>
        </w:rPr>
        <w:t>第一條</w:t>
      </w:r>
      <w:r w:rsidRPr="009A50EA">
        <w:rPr>
          <w:rFonts w:eastAsia="標楷體"/>
          <w:szCs w:val="28"/>
        </w:rPr>
        <w:t xml:space="preserve">  </w:t>
      </w:r>
      <w:r w:rsidRPr="009A50EA">
        <w:rPr>
          <w:rFonts w:eastAsia="標楷體"/>
        </w:rPr>
        <w:t>為配合國家經濟發展，促進產業合作，整合本校研究設備與師生資源，</w:t>
      </w:r>
      <w:r w:rsidRPr="009A50EA">
        <w:rPr>
          <w:rFonts w:eastAsia="標楷體"/>
          <w:b/>
          <w:u w:val="single"/>
        </w:rPr>
        <w:t>建構學用合一的創業平台</w:t>
      </w:r>
      <w:r w:rsidRPr="009A50EA">
        <w:rPr>
          <w:rFonts w:eastAsia="標楷體"/>
        </w:rPr>
        <w:t>，特訂定本辦法。</w:t>
      </w:r>
    </w:p>
    <w:p w:rsidR="006451F6" w:rsidRPr="009A50EA" w:rsidRDefault="006451F6" w:rsidP="006451F6">
      <w:pPr>
        <w:spacing w:line="320" w:lineRule="exact"/>
        <w:jc w:val="both"/>
        <w:rPr>
          <w:rFonts w:eastAsia="標楷體"/>
        </w:rPr>
      </w:pPr>
      <w:r w:rsidRPr="009A50EA">
        <w:rPr>
          <w:rFonts w:eastAsia="標楷體"/>
        </w:rPr>
        <w:t>第二條</w:t>
      </w:r>
      <w:r w:rsidRPr="009A50EA">
        <w:rPr>
          <w:rFonts w:eastAsia="標楷體"/>
        </w:rPr>
        <w:t xml:space="preserve">  </w:t>
      </w:r>
      <w:r w:rsidRPr="009A50EA">
        <w:rPr>
          <w:rFonts w:eastAsia="標楷體"/>
          <w:szCs w:val="28"/>
        </w:rPr>
        <w:t>創新育成中心</w:t>
      </w:r>
      <w:r w:rsidRPr="009A50EA">
        <w:rPr>
          <w:rFonts w:eastAsia="標楷體"/>
          <w:szCs w:val="28"/>
        </w:rPr>
        <w:t>(</w:t>
      </w:r>
      <w:r w:rsidRPr="009A50EA">
        <w:rPr>
          <w:rFonts w:eastAsia="標楷體"/>
          <w:szCs w:val="28"/>
        </w:rPr>
        <w:t>以下簡稱</w:t>
      </w:r>
      <w:r w:rsidRPr="009A50EA">
        <w:rPr>
          <w:rFonts w:eastAsia="標楷體"/>
        </w:rPr>
        <w:t>本中心</w:t>
      </w:r>
      <w:r w:rsidRPr="009A50EA">
        <w:rPr>
          <w:rFonts w:eastAsia="標楷體"/>
        </w:rPr>
        <w:t>)</w:t>
      </w:r>
      <w:r w:rsidRPr="009A50EA">
        <w:rPr>
          <w:rFonts w:eastAsia="標楷體"/>
        </w:rPr>
        <w:t>之職掌如下：</w:t>
      </w:r>
    </w:p>
    <w:p w:rsidR="006451F6" w:rsidRPr="009A50EA" w:rsidRDefault="006451F6" w:rsidP="006451F6">
      <w:pPr>
        <w:spacing w:line="320" w:lineRule="exact"/>
        <w:ind w:left="480" w:firstLineChars="213" w:firstLine="511"/>
        <w:jc w:val="both"/>
        <w:rPr>
          <w:rFonts w:eastAsia="標楷體"/>
        </w:rPr>
      </w:pPr>
      <w:r w:rsidRPr="009A50EA">
        <w:rPr>
          <w:rFonts w:eastAsia="標楷體"/>
        </w:rPr>
        <w:t>一、延攬中小企業進駐學校及協助其創業與創新。</w:t>
      </w:r>
    </w:p>
    <w:p w:rsidR="006451F6" w:rsidRPr="009A50EA" w:rsidRDefault="006451F6" w:rsidP="006451F6">
      <w:pPr>
        <w:spacing w:line="320" w:lineRule="exact"/>
        <w:ind w:left="480" w:firstLineChars="213" w:firstLine="511"/>
        <w:jc w:val="both"/>
        <w:rPr>
          <w:rFonts w:eastAsia="標楷體"/>
        </w:rPr>
      </w:pPr>
      <w:r w:rsidRPr="009A50EA">
        <w:rPr>
          <w:rFonts w:eastAsia="標楷體"/>
        </w:rPr>
        <w:t>二、引介學校教師與進駐之中小企業建立產學合作案。</w:t>
      </w:r>
    </w:p>
    <w:p w:rsidR="006451F6" w:rsidRPr="009A50EA" w:rsidRDefault="006451F6" w:rsidP="006451F6">
      <w:pPr>
        <w:spacing w:line="320" w:lineRule="exact"/>
        <w:ind w:left="480" w:firstLineChars="213" w:firstLine="511"/>
        <w:jc w:val="both"/>
        <w:rPr>
          <w:rFonts w:eastAsia="標楷體"/>
        </w:rPr>
      </w:pPr>
      <w:r w:rsidRPr="009A50EA">
        <w:rPr>
          <w:rFonts w:eastAsia="標楷體"/>
        </w:rPr>
        <w:t>三、輔導中小企業接受培育，並推動與本校間之產學合作。</w:t>
      </w:r>
    </w:p>
    <w:p w:rsidR="006451F6" w:rsidRPr="009A50EA" w:rsidRDefault="006451F6" w:rsidP="006451F6">
      <w:pPr>
        <w:spacing w:line="320" w:lineRule="exact"/>
        <w:ind w:left="480" w:firstLineChars="213" w:firstLine="511"/>
        <w:jc w:val="both"/>
        <w:rPr>
          <w:rFonts w:eastAsia="標楷體"/>
        </w:rPr>
      </w:pPr>
      <w:r w:rsidRPr="009A50EA">
        <w:rPr>
          <w:rFonts w:eastAsia="標楷體"/>
        </w:rPr>
        <w:t>四、提供產業行銷管理之諮詢。</w:t>
      </w:r>
    </w:p>
    <w:p w:rsidR="006451F6" w:rsidRPr="009A50EA" w:rsidRDefault="006451F6" w:rsidP="006451F6">
      <w:pPr>
        <w:spacing w:line="320" w:lineRule="exact"/>
        <w:ind w:left="480" w:firstLineChars="213" w:firstLine="511"/>
        <w:jc w:val="both"/>
        <w:rPr>
          <w:rFonts w:eastAsia="標楷體"/>
        </w:rPr>
      </w:pPr>
      <w:r w:rsidRPr="009A50EA">
        <w:rPr>
          <w:rFonts w:eastAsia="標楷體"/>
        </w:rPr>
        <w:t>五、引進政府相關之產業輔導資源。</w:t>
      </w:r>
    </w:p>
    <w:p w:rsidR="006451F6" w:rsidRPr="009A50EA" w:rsidRDefault="006451F6" w:rsidP="006451F6">
      <w:pPr>
        <w:spacing w:line="320" w:lineRule="exact"/>
        <w:ind w:left="480" w:firstLineChars="213" w:firstLine="511"/>
        <w:jc w:val="both"/>
        <w:rPr>
          <w:rFonts w:eastAsia="標楷體"/>
        </w:rPr>
      </w:pPr>
      <w:r w:rsidRPr="009A50EA">
        <w:rPr>
          <w:rFonts w:eastAsia="標楷體"/>
        </w:rPr>
        <w:t>六、辦理策略聯盟、同業交流、異業交流等活動。</w:t>
      </w:r>
    </w:p>
    <w:p w:rsidR="006451F6" w:rsidRPr="009A50EA" w:rsidRDefault="006451F6" w:rsidP="006451F6">
      <w:pPr>
        <w:spacing w:line="320" w:lineRule="exact"/>
        <w:ind w:leftChars="200" w:left="480" w:firstLineChars="213" w:firstLine="511"/>
        <w:jc w:val="both"/>
        <w:rPr>
          <w:rFonts w:eastAsia="標楷體"/>
        </w:rPr>
      </w:pPr>
      <w:r w:rsidRPr="009A50EA">
        <w:rPr>
          <w:rFonts w:eastAsia="標楷體"/>
        </w:rPr>
        <w:t>七、提供青年學子創業服務。</w:t>
      </w:r>
    </w:p>
    <w:p w:rsidR="006451F6" w:rsidRPr="009A50EA" w:rsidRDefault="006451F6" w:rsidP="006451F6">
      <w:pPr>
        <w:spacing w:line="320" w:lineRule="exact"/>
        <w:ind w:leftChars="200" w:left="480" w:firstLineChars="213" w:firstLine="511"/>
        <w:jc w:val="both"/>
        <w:rPr>
          <w:rFonts w:eastAsia="標楷體"/>
        </w:rPr>
      </w:pPr>
      <w:r w:rsidRPr="009A50EA">
        <w:rPr>
          <w:rFonts w:eastAsia="標楷體"/>
        </w:rPr>
        <w:t>八、建構學用合一的創業平台與育成輔導。</w:t>
      </w:r>
    </w:p>
    <w:p w:rsidR="006451F6" w:rsidRPr="009A50EA" w:rsidRDefault="006451F6" w:rsidP="006451F6">
      <w:pPr>
        <w:spacing w:line="320" w:lineRule="exact"/>
        <w:ind w:left="480" w:firstLineChars="213" w:firstLine="511"/>
        <w:jc w:val="both"/>
        <w:rPr>
          <w:rFonts w:eastAsia="標楷體"/>
        </w:rPr>
      </w:pPr>
      <w:r w:rsidRPr="009A50EA">
        <w:rPr>
          <w:rFonts w:eastAsia="標楷體"/>
        </w:rPr>
        <w:t>九、其他產業發展相關業務。</w:t>
      </w:r>
    </w:p>
    <w:p w:rsidR="006451F6" w:rsidRPr="009A50EA" w:rsidRDefault="006451F6" w:rsidP="006451F6">
      <w:pPr>
        <w:spacing w:line="320" w:lineRule="exact"/>
        <w:jc w:val="both"/>
        <w:rPr>
          <w:rFonts w:eastAsia="標楷體"/>
        </w:rPr>
      </w:pPr>
      <w:r w:rsidRPr="009A50EA">
        <w:rPr>
          <w:rFonts w:eastAsia="標楷體"/>
        </w:rPr>
        <w:t>第三條</w:t>
      </w:r>
      <w:r w:rsidRPr="009A50EA">
        <w:rPr>
          <w:rFonts w:eastAsia="標楷體"/>
        </w:rPr>
        <w:t xml:space="preserve">  </w:t>
      </w:r>
      <w:r w:rsidRPr="009A50EA">
        <w:rPr>
          <w:rFonts w:eastAsia="標楷體"/>
        </w:rPr>
        <w:t>本中心組織架構如下：</w:t>
      </w:r>
    </w:p>
    <w:p w:rsidR="006451F6" w:rsidRPr="009A50EA" w:rsidRDefault="006451F6" w:rsidP="006451F6">
      <w:pPr>
        <w:numPr>
          <w:ilvl w:val="0"/>
          <w:numId w:val="1"/>
        </w:numPr>
        <w:spacing w:line="320" w:lineRule="exact"/>
        <w:ind w:left="1463" w:hanging="499"/>
        <w:jc w:val="both"/>
        <w:rPr>
          <w:rFonts w:eastAsia="標楷體"/>
        </w:rPr>
      </w:pPr>
      <w:r w:rsidRPr="009A50EA">
        <w:rPr>
          <w:rFonts w:eastAsia="標楷體"/>
        </w:rPr>
        <w:t>本中心為二級單位，行政組織設置於研究發展處下。</w:t>
      </w:r>
    </w:p>
    <w:p w:rsidR="006451F6" w:rsidRPr="009A50EA" w:rsidRDefault="006451F6" w:rsidP="006451F6">
      <w:pPr>
        <w:numPr>
          <w:ilvl w:val="0"/>
          <w:numId w:val="1"/>
        </w:numPr>
        <w:spacing w:line="320" w:lineRule="exact"/>
        <w:ind w:left="1463" w:hanging="499"/>
        <w:jc w:val="both"/>
        <w:rPr>
          <w:rFonts w:eastAsia="標楷體"/>
        </w:rPr>
      </w:pPr>
      <w:r w:rsidRPr="009A50EA">
        <w:rPr>
          <w:rFonts w:eastAsia="標楷體"/>
          <w:b/>
          <w:u w:val="single"/>
        </w:rPr>
        <w:t>研究發展處</w:t>
      </w:r>
      <w:r w:rsidRPr="009A50EA">
        <w:rPr>
          <w:rFonts w:eastAsia="標楷體"/>
        </w:rPr>
        <w:t>應設置「創新育成中心諮詢委員會」</w:t>
      </w:r>
      <w:r w:rsidRPr="009A50EA">
        <w:rPr>
          <w:rFonts w:eastAsia="標楷體"/>
        </w:rPr>
        <w:t>(</w:t>
      </w:r>
      <w:r w:rsidRPr="009A50EA">
        <w:rPr>
          <w:rFonts w:eastAsia="標楷體"/>
        </w:rPr>
        <w:t>以下簡稱諮委會</w:t>
      </w:r>
      <w:r w:rsidRPr="009A50EA">
        <w:rPr>
          <w:rFonts w:eastAsia="標楷體"/>
        </w:rPr>
        <w:t>)</w:t>
      </w:r>
      <w:r w:rsidRPr="009A50EA">
        <w:rPr>
          <w:rFonts w:eastAsia="標楷體"/>
        </w:rPr>
        <w:t>指導與監督創新育成中心之推行，負責進駐企業或廠商之評審、輔導與考核，諮委會成員為各學院院長、中心主任及研發長，並由研發長擔任召集人。</w:t>
      </w:r>
    </w:p>
    <w:p w:rsidR="006451F6" w:rsidRPr="009A50EA" w:rsidRDefault="006451F6" w:rsidP="006451F6">
      <w:pPr>
        <w:numPr>
          <w:ilvl w:val="0"/>
          <w:numId w:val="1"/>
        </w:numPr>
        <w:spacing w:line="320" w:lineRule="exact"/>
        <w:ind w:left="1463" w:hanging="499"/>
        <w:jc w:val="both"/>
        <w:rPr>
          <w:rFonts w:eastAsia="標楷體"/>
        </w:rPr>
      </w:pPr>
      <w:r w:rsidRPr="009A50EA">
        <w:rPr>
          <w:rFonts w:eastAsia="標楷體"/>
        </w:rPr>
        <w:t>諮委會召集人得成立輔導專家群，由本校各系所教師擔任之，以專任或兼任形式提供廠商專業領域之諮詢、指導與經驗的服務。另得遴聘產業界人士，擔任顧問，聘期一年，得續聘之。</w:t>
      </w:r>
    </w:p>
    <w:p w:rsidR="006451F6" w:rsidRPr="009A50EA" w:rsidRDefault="006451F6" w:rsidP="006451F6">
      <w:pPr>
        <w:numPr>
          <w:ilvl w:val="0"/>
          <w:numId w:val="1"/>
        </w:numPr>
        <w:spacing w:line="320" w:lineRule="exact"/>
        <w:ind w:left="1463" w:hanging="499"/>
        <w:jc w:val="both"/>
        <w:rPr>
          <w:rFonts w:eastAsia="標楷體"/>
        </w:rPr>
      </w:pPr>
      <w:r w:rsidRPr="009A50EA">
        <w:rPr>
          <w:rFonts w:eastAsia="標楷體"/>
        </w:rPr>
        <w:t>本中心設中心主任一人，</w:t>
      </w:r>
      <w:r w:rsidRPr="009A50EA">
        <w:rPr>
          <w:rFonts w:eastAsia="標楷體"/>
          <w:b/>
          <w:u w:val="single"/>
        </w:rPr>
        <w:t>綜理本中心業務；並置職員一名，</w:t>
      </w:r>
      <w:r w:rsidRPr="009A50EA">
        <w:rPr>
          <w:rFonts w:eastAsia="標楷體"/>
          <w:b/>
          <w:kern w:val="0"/>
          <w:u w:val="single"/>
        </w:rPr>
        <w:t>負責為廠商所需設備進行提供、維護、管理，並對本中心之收支及進駐廠商的各項合作經費核支</w:t>
      </w:r>
      <w:r w:rsidRPr="009A50EA">
        <w:rPr>
          <w:rFonts w:eastAsia="標楷體"/>
          <w:b/>
          <w:u w:val="single"/>
        </w:rPr>
        <w:t>。</w:t>
      </w:r>
    </w:p>
    <w:p w:rsidR="006451F6" w:rsidRPr="009A50EA" w:rsidRDefault="006451F6" w:rsidP="006451F6">
      <w:pPr>
        <w:numPr>
          <w:ilvl w:val="0"/>
          <w:numId w:val="1"/>
        </w:numPr>
        <w:spacing w:line="320" w:lineRule="exact"/>
        <w:ind w:left="1463" w:hanging="499"/>
        <w:jc w:val="both"/>
        <w:rPr>
          <w:rFonts w:eastAsia="標楷體"/>
        </w:rPr>
      </w:pPr>
      <w:r w:rsidRPr="009A50EA">
        <w:rPr>
          <w:rFonts w:eastAsia="標楷體"/>
        </w:rPr>
        <w:t>視營運規模與</w:t>
      </w:r>
      <w:r w:rsidRPr="009A50EA">
        <w:rPr>
          <w:rFonts w:eastAsia="標楷體"/>
          <w:b/>
          <w:u w:val="single"/>
        </w:rPr>
        <w:t>績效得運用盈餘或自籌經費聘任執行長及專案經理</w:t>
      </w:r>
      <w:r w:rsidRPr="009A50EA">
        <w:rPr>
          <w:rFonts w:eastAsia="標楷體"/>
        </w:rPr>
        <w:t>數</w:t>
      </w:r>
      <w:r w:rsidRPr="009A50EA">
        <w:rPr>
          <w:rFonts w:eastAsia="標楷體"/>
          <w:b/>
          <w:u w:val="single"/>
        </w:rPr>
        <w:t>名</w:t>
      </w:r>
      <w:r w:rsidRPr="009A50EA">
        <w:rPr>
          <w:rFonts w:eastAsia="標楷體"/>
        </w:rPr>
        <w:t>，負責</w:t>
      </w:r>
      <w:r w:rsidRPr="009A50EA">
        <w:rPr>
          <w:rFonts w:eastAsia="標楷體"/>
          <w:b/>
          <w:kern w:val="0"/>
          <w:u w:val="single"/>
        </w:rPr>
        <w:t>開辦技術管理課程；引介專家學者進行專案合作或諮詢；提供市場資訊、技術情報予進駐廠商；不定期舉辦產品說明會、招商說明會等業務</w:t>
      </w:r>
      <w:r w:rsidRPr="009A50EA">
        <w:rPr>
          <w:rFonts w:eastAsia="標楷體"/>
          <w:b/>
          <w:u w:val="single"/>
        </w:rPr>
        <w:t>。執行長及專案經理之差勤</w:t>
      </w:r>
      <w:r w:rsidRPr="009A50EA">
        <w:rPr>
          <w:rFonts w:eastAsia="標楷體"/>
          <w:b/>
          <w:kern w:val="0"/>
          <w:u w:val="single"/>
        </w:rPr>
        <w:t>、</w:t>
      </w:r>
      <w:r w:rsidRPr="009A50EA">
        <w:rPr>
          <w:rFonts w:eastAsia="標楷體"/>
          <w:b/>
          <w:u w:val="single"/>
        </w:rPr>
        <w:t>考核及獎勵等事項另訂之。</w:t>
      </w:r>
    </w:p>
    <w:p w:rsidR="006451F6" w:rsidRPr="009A50EA" w:rsidRDefault="006451F6" w:rsidP="006451F6">
      <w:pPr>
        <w:spacing w:line="320" w:lineRule="exact"/>
        <w:jc w:val="both"/>
        <w:rPr>
          <w:rFonts w:eastAsia="標楷體"/>
        </w:rPr>
      </w:pPr>
      <w:r w:rsidRPr="009A50EA">
        <w:rPr>
          <w:rFonts w:eastAsia="標楷體"/>
        </w:rPr>
        <w:t>第四條</w:t>
      </w:r>
      <w:r w:rsidRPr="009A50EA">
        <w:rPr>
          <w:rFonts w:eastAsia="標楷體"/>
        </w:rPr>
        <w:t xml:space="preserve">  </w:t>
      </w:r>
      <w:r w:rsidRPr="009A50EA">
        <w:rPr>
          <w:rFonts w:eastAsia="標楷體"/>
        </w:rPr>
        <w:t>本中心之培育產業範圍為：</w:t>
      </w:r>
    </w:p>
    <w:p w:rsidR="006451F6" w:rsidRPr="009A50EA" w:rsidRDefault="006451F6" w:rsidP="006451F6">
      <w:pPr>
        <w:tabs>
          <w:tab w:val="left" w:pos="511"/>
        </w:tabs>
        <w:spacing w:line="320" w:lineRule="exact"/>
        <w:ind w:leftChars="400" w:left="1440" w:hangingChars="200" w:hanging="480"/>
        <w:jc w:val="both"/>
        <w:rPr>
          <w:rFonts w:eastAsia="標楷體"/>
          <w:b/>
          <w:u w:val="single"/>
        </w:rPr>
      </w:pPr>
      <w:r w:rsidRPr="009A50EA">
        <w:rPr>
          <w:rFonts w:eastAsia="標楷體"/>
          <w:b/>
          <w:u w:val="single"/>
        </w:rPr>
        <w:t>一、社會企業之產學合作開發。</w:t>
      </w:r>
    </w:p>
    <w:p w:rsidR="006451F6" w:rsidRPr="009A50EA" w:rsidRDefault="006451F6" w:rsidP="006451F6">
      <w:pPr>
        <w:tabs>
          <w:tab w:val="num" w:pos="511"/>
        </w:tabs>
        <w:spacing w:line="320" w:lineRule="exact"/>
        <w:ind w:leftChars="400" w:left="1440" w:hangingChars="200" w:hanging="480"/>
        <w:jc w:val="both"/>
        <w:rPr>
          <w:rFonts w:eastAsia="標楷體"/>
        </w:rPr>
      </w:pPr>
      <w:r w:rsidRPr="009A50EA">
        <w:rPr>
          <w:rFonts w:eastAsia="標楷體"/>
          <w:b/>
          <w:u w:val="single"/>
        </w:rPr>
        <w:t>二</w:t>
      </w:r>
      <w:r w:rsidRPr="009A50EA">
        <w:rPr>
          <w:rFonts w:eastAsia="標楷體"/>
        </w:rPr>
        <w:t>、文創設計、旅遊觀光商務事業產學合作開發。</w:t>
      </w:r>
    </w:p>
    <w:p w:rsidR="006451F6" w:rsidRPr="009A50EA" w:rsidRDefault="006451F6" w:rsidP="006451F6">
      <w:pPr>
        <w:tabs>
          <w:tab w:val="left" w:pos="511"/>
        </w:tabs>
        <w:spacing w:line="320" w:lineRule="exact"/>
        <w:ind w:leftChars="400" w:left="1440" w:hangingChars="200" w:hanging="480"/>
        <w:jc w:val="both"/>
        <w:rPr>
          <w:rFonts w:eastAsia="標楷體"/>
        </w:rPr>
      </w:pPr>
      <w:r w:rsidRPr="009A50EA">
        <w:rPr>
          <w:rFonts w:eastAsia="標楷體"/>
          <w:b/>
          <w:u w:val="single"/>
        </w:rPr>
        <w:t>三</w:t>
      </w:r>
      <w:r w:rsidRPr="009A50EA">
        <w:rPr>
          <w:rFonts w:eastAsia="標楷體"/>
        </w:rPr>
        <w:t>、化粧品、特用化學品等應用技術或商品化設計開發。</w:t>
      </w:r>
    </w:p>
    <w:p w:rsidR="006451F6" w:rsidRPr="009A50EA" w:rsidRDefault="006451F6" w:rsidP="006451F6">
      <w:pPr>
        <w:tabs>
          <w:tab w:val="left" w:pos="511"/>
        </w:tabs>
        <w:spacing w:line="320" w:lineRule="exact"/>
        <w:ind w:leftChars="400" w:left="1440" w:hangingChars="200" w:hanging="480"/>
        <w:jc w:val="both"/>
        <w:rPr>
          <w:rFonts w:eastAsia="標楷體"/>
        </w:rPr>
      </w:pPr>
      <w:r w:rsidRPr="009A50EA">
        <w:rPr>
          <w:rFonts w:eastAsia="標楷體"/>
          <w:b/>
          <w:u w:val="single"/>
        </w:rPr>
        <w:t>四</w:t>
      </w:r>
      <w:r w:rsidRPr="009A50EA">
        <w:rPr>
          <w:rFonts w:eastAsia="標楷體"/>
        </w:rPr>
        <w:t>、保健食品、中草藥等加工產品之研發。</w:t>
      </w:r>
    </w:p>
    <w:p w:rsidR="006451F6" w:rsidRPr="009A50EA" w:rsidRDefault="006451F6" w:rsidP="006451F6">
      <w:pPr>
        <w:tabs>
          <w:tab w:val="num" w:pos="511"/>
        </w:tabs>
        <w:spacing w:line="320" w:lineRule="exact"/>
        <w:ind w:leftChars="400" w:left="1440" w:hangingChars="200" w:hanging="480"/>
        <w:jc w:val="both"/>
        <w:rPr>
          <w:rFonts w:eastAsia="標楷體"/>
        </w:rPr>
      </w:pPr>
      <w:r w:rsidRPr="009A50EA">
        <w:rPr>
          <w:rFonts w:eastAsia="標楷體"/>
          <w:b/>
          <w:u w:val="single"/>
        </w:rPr>
        <w:t>五</w:t>
      </w:r>
      <w:r w:rsidRPr="009A50EA">
        <w:rPr>
          <w:rFonts w:eastAsia="標楷體"/>
        </w:rPr>
        <w:t>、資通訊業、電子商務相關技術平台建構與營運之產學合作。</w:t>
      </w:r>
    </w:p>
    <w:p w:rsidR="006451F6" w:rsidRPr="009A50EA" w:rsidRDefault="006451F6" w:rsidP="006451F6">
      <w:pPr>
        <w:tabs>
          <w:tab w:val="left" w:pos="511"/>
        </w:tabs>
        <w:spacing w:line="320" w:lineRule="exact"/>
        <w:ind w:leftChars="400" w:left="1440" w:hangingChars="200" w:hanging="480"/>
        <w:jc w:val="both"/>
        <w:rPr>
          <w:rFonts w:eastAsia="標楷體"/>
        </w:rPr>
      </w:pPr>
      <w:r w:rsidRPr="009A50EA">
        <w:rPr>
          <w:rFonts w:eastAsia="標楷體"/>
          <w:b/>
          <w:u w:val="single"/>
        </w:rPr>
        <w:t>六</w:t>
      </w:r>
      <w:r w:rsidRPr="009A50EA">
        <w:rPr>
          <w:rFonts w:eastAsia="標楷體"/>
        </w:rPr>
        <w:t>、教育出版及翻譯業之產學合作開發。</w:t>
      </w:r>
    </w:p>
    <w:p w:rsidR="006451F6" w:rsidRPr="009A50EA" w:rsidRDefault="006451F6" w:rsidP="006451F6">
      <w:pPr>
        <w:spacing w:line="320" w:lineRule="exact"/>
        <w:ind w:leftChars="400" w:left="960"/>
        <w:jc w:val="both"/>
        <w:rPr>
          <w:rFonts w:eastAsia="標楷體"/>
        </w:rPr>
      </w:pPr>
      <w:r w:rsidRPr="009A50EA">
        <w:rPr>
          <w:rFonts w:eastAsia="標楷體"/>
          <w:b/>
          <w:u w:val="single"/>
        </w:rPr>
        <w:t>七</w:t>
      </w:r>
      <w:r w:rsidRPr="009A50EA">
        <w:rPr>
          <w:rFonts w:eastAsia="標楷體"/>
        </w:rPr>
        <w:t>、其他。</w:t>
      </w:r>
    </w:p>
    <w:p w:rsidR="006451F6" w:rsidRPr="009A50EA" w:rsidRDefault="006451F6" w:rsidP="006451F6">
      <w:pPr>
        <w:spacing w:line="320" w:lineRule="exact"/>
        <w:jc w:val="both"/>
        <w:rPr>
          <w:rFonts w:eastAsia="標楷體"/>
        </w:rPr>
      </w:pPr>
      <w:r w:rsidRPr="009A50EA">
        <w:rPr>
          <w:rFonts w:eastAsia="標楷體"/>
        </w:rPr>
        <w:t>第五條</w:t>
      </w:r>
      <w:r w:rsidRPr="009A50EA">
        <w:rPr>
          <w:rFonts w:eastAsia="標楷體"/>
        </w:rPr>
        <w:t xml:space="preserve">  </w:t>
      </w:r>
      <w:r w:rsidRPr="009A50EA">
        <w:rPr>
          <w:rFonts w:eastAsia="標楷體"/>
        </w:rPr>
        <w:t>本辦法經校務會議通過，校長公告後實施，修正時亦同。</w:t>
      </w:r>
    </w:p>
    <w:p w:rsidR="006451F6" w:rsidRPr="009A50EA" w:rsidRDefault="006451F6" w:rsidP="006451F6">
      <w:pPr>
        <w:snapToGrid w:val="0"/>
        <w:jc w:val="right"/>
        <w:rPr>
          <w:rFonts w:eastAsia="標楷體"/>
          <w:bCs/>
          <w:sz w:val="20"/>
        </w:rPr>
      </w:pPr>
    </w:p>
    <w:p w:rsidR="006451F6" w:rsidRPr="009A50EA" w:rsidRDefault="006451F6" w:rsidP="006451F6">
      <w:pPr>
        <w:snapToGrid w:val="0"/>
        <w:jc w:val="right"/>
        <w:rPr>
          <w:rFonts w:eastAsia="標楷體"/>
          <w:sz w:val="20"/>
        </w:rPr>
      </w:pPr>
      <w:r w:rsidRPr="009A50EA">
        <w:rPr>
          <w:rFonts w:eastAsia="標楷體"/>
          <w:bCs/>
          <w:sz w:val="20"/>
        </w:rPr>
        <w:t>民國</w:t>
      </w:r>
      <w:r w:rsidRPr="009A50EA">
        <w:rPr>
          <w:rFonts w:eastAsia="標楷體"/>
          <w:sz w:val="20"/>
        </w:rPr>
        <w:t>93</w:t>
      </w:r>
      <w:r w:rsidRPr="009A50EA">
        <w:rPr>
          <w:rFonts w:eastAsia="標楷體"/>
          <w:bCs/>
          <w:sz w:val="20"/>
        </w:rPr>
        <w:t>年</w:t>
      </w:r>
      <w:r w:rsidRPr="009A50EA">
        <w:rPr>
          <w:rFonts w:eastAsia="標楷體"/>
          <w:sz w:val="20"/>
        </w:rPr>
        <w:t>04</w:t>
      </w:r>
      <w:r w:rsidRPr="009A50EA">
        <w:rPr>
          <w:rFonts w:eastAsia="標楷體"/>
          <w:bCs/>
          <w:sz w:val="20"/>
        </w:rPr>
        <w:t>月</w:t>
      </w:r>
      <w:r w:rsidRPr="009A50EA">
        <w:rPr>
          <w:rFonts w:eastAsia="標楷體"/>
          <w:sz w:val="20"/>
        </w:rPr>
        <w:t>28</w:t>
      </w:r>
      <w:r w:rsidRPr="009A50EA">
        <w:rPr>
          <w:rFonts w:eastAsia="標楷體"/>
          <w:bCs/>
          <w:sz w:val="20"/>
        </w:rPr>
        <w:t>日</w:t>
      </w:r>
      <w:r w:rsidRPr="009A50EA">
        <w:rPr>
          <w:rFonts w:eastAsia="標楷體"/>
          <w:sz w:val="20"/>
        </w:rPr>
        <w:t>行政會議通過</w:t>
      </w:r>
    </w:p>
    <w:p w:rsidR="006451F6" w:rsidRDefault="006451F6" w:rsidP="006451F6">
      <w:pPr>
        <w:snapToGrid w:val="0"/>
        <w:jc w:val="right"/>
        <w:rPr>
          <w:rFonts w:eastAsia="標楷體"/>
          <w:sz w:val="20"/>
        </w:rPr>
      </w:pPr>
      <w:r w:rsidRPr="009A50EA">
        <w:rPr>
          <w:rFonts w:eastAsia="標楷體"/>
          <w:sz w:val="20"/>
        </w:rPr>
        <w:t>民國</w:t>
      </w:r>
      <w:r w:rsidRPr="009A50EA">
        <w:rPr>
          <w:rFonts w:eastAsia="標楷體"/>
          <w:sz w:val="20"/>
        </w:rPr>
        <w:t>93</w:t>
      </w:r>
      <w:r w:rsidRPr="009A50EA">
        <w:rPr>
          <w:rFonts w:eastAsia="標楷體"/>
          <w:bCs/>
          <w:sz w:val="20"/>
        </w:rPr>
        <w:t>年</w:t>
      </w:r>
      <w:r w:rsidRPr="009A50EA">
        <w:rPr>
          <w:rFonts w:eastAsia="標楷體"/>
          <w:sz w:val="20"/>
        </w:rPr>
        <w:t>06</w:t>
      </w:r>
      <w:r w:rsidRPr="009A50EA">
        <w:rPr>
          <w:rFonts w:eastAsia="標楷體"/>
          <w:bCs/>
          <w:sz w:val="20"/>
        </w:rPr>
        <w:t>月</w:t>
      </w:r>
      <w:r w:rsidRPr="009A50EA">
        <w:rPr>
          <w:rFonts w:eastAsia="標楷體"/>
          <w:sz w:val="20"/>
        </w:rPr>
        <w:t>14</w:t>
      </w:r>
      <w:r w:rsidRPr="009A50EA">
        <w:rPr>
          <w:rFonts w:eastAsia="標楷體"/>
          <w:bCs/>
          <w:sz w:val="20"/>
        </w:rPr>
        <w:t>日</w:t>
      </w:r>
      <w:r w:rsidRPr="009A50EA">
        <w:rPr>
          <w:rFonts w:eastAsia="標楷體"/>
          <w:sz w:val="20"/>
        </w:rPr>
        <w:t>校務會議通過</w:t>
      </w:r>
    </w:p>
    <w:p w:rsidR="006451F6" w:rsidRDefault="006451F6" w:rsidP="006451F6">
      <w:pPr>
        <w:snapToGrid w:val="0"/>
        <w:jc w:val="right"/>
        <w:rPr>
          <w:rFonts w:eastAsia="標楷體"/>
          <w:sz w:val="20"/>
        </w:rPr>
      </w:pPr>
      <w:r w:rsidRPr="009A50EA">
        <w:rPr>
          <w:rFonts w:eastAsia="標楷體"/>
          <w:sz w:val="20"/>
        </w:rPr>
        <w:t>民國</w:t>
      </w:r>
      <w:r w:rsidRPr="009A50EA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4</w:t>
      </w:r>
      <w:r w:rsidRPr="009A50EA">
        <w:rPr>
          <w:rFonts w:eastAsia="標楷體"/>
          <w:sz w:val="20"/>
        </w:rPr>
        <w:t>年</w:t>
      </w:r>
      <w:r w:rsidRPr="009A50EA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</w:t>
      </w:r>
      <w:r w:rsidRPr="009A50EA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25</w:t>
      </w:r>
      <w:r w:rsidRPr="009A50EA">
        <w:rPr>
          <w:rFonts w:eastAsia="標楷體"/>
          <w:sz w:val="20"/>
        </w:rPr>
        <w:t>日</w:t>
      </w:r>
      <w:r>
        <w:rPr>
          <w:rFonts w:eastAsia="標楷體" w:hint="eastAsia"/>
          <w:sz w:val="20"/>
        </w:rPr>
        <w:t>行政</w:t>
      </w:r>
      <w:r w:rsidRPr="009A50EA">
        <w:rPr>
          <w:rFonts w:eastAsia="標楷體"/>
          <w:sz w:val="20"/>
        </w:rPr>
        <w:t>會議修正通過</w:t>
      </w:r>
    </w:p>
    <w:p w:rsidR="006451F6" w:rsidRPr="009A50EA" w:rsidRDefault="006451F6" w:rsidP="006451F6">
      <w:pPr>
        <w:snapToGrid w:val="0"/>
        <w:jc w:val="right"/>
        <w:rPr>
          <w:rFonts w:eastAsia="標楷體" w:hint="eastAsia"/>
          <w:b/>
          <w:sz w:val="28"/>
          <w:szCs w:val="28"/>
          <w:highlight w:val="yellow"/>
        </w:rPr>
      </w:pPr>
      <w:r w:rsidRPr="009A50EA">
        <w:rPr>
          <w:rFonts w:eastAsia="標楷體"/>
          <w:sz w:val="20"/>
        </w:rPr>
        <w:t>民國</w:t>
      </w:r>
      <w:r w:rsidRPr="009A50EA">
        <w:rPr>
          <w:rFonts w:eastAsia="標楷體"/>
          <w:sz w:val="20"/>
        </w:rPr>
        <w:t>105</w:t>
      </w:r>
      <w:r w:rsidRPr="009A50EA">
        <w:rPr>
          <w:rFonts w:eastAsia="標楷體"/>
          <w:sz w:val="20"/>
        </w:rPr>
        <w:t>年</w:t>
      </w:r>
      <w:r w:rsidRPr="009A50EA">
        <w:rPr>
          <w:rFonts w:eastAsia="標楷體"/>
          <w:sz w:val="20"/>
        </w:rPr>
        <w:t>01</w:t>
      </w:r>
      <w:r w:rsidRPr="009A50EA">
        <w:rPr>
          <w:rFonts w:eastAsia="標楷體"/>
          <w:sz w:val="20"/>
        </w:rPr>
        <w:t>月</w:t>
      </w:r>
      <w:r w:rsidRPr="009A50EA">
        <w:rPr>
          <w:rFonts w:eastAsia="標楷體"/>
          <w:sz w:val="20"/>
        </w:rPr>
        <w:t>18</w:t>
      </w:r>
      <w:r w:rsidR="00C75F6D">
        <w:rPr>
          <w:rFonts w:eastAsia="標楷體"/>
          <w:sz w:val="20"/>
        </w:rPr>
        <w:t>日校務會議修正通</w:t>
      </w:r>
    </w:p>
    <w:sectPr w:rsidR="006451F6" w:rsidRPr="009A50EA" w:rsidSect="00C75F6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C5" w:rsidRDefault="00C82FC5" w:rsidP="00533660">
      <w:r>
        <w:separator/>
      </w:r>
    </w:p>
  </w:endnote>
  <w:endnote w:type="continuationSeparator" w:id="0">
    <w:p w:rsidR="00C82FC5" w:rsidRDefault="00C82FC5" w:rsidP="005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C5" w:rsidRDefault="00C82FC5" w:rsidP="00533660">
      <w:r>
        <w:separator/>
      </w:r>
    </w:p>
  </w:footnote>
  <w:footnote w:type="continuationSeparator" w:id="0">
    <w:p w:rsidR="00C82FC5" w:rsidRDefault="00C82FC5" w:rsidP="0053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58D9"/>
    <w:multiLevelType w:val="hybridMultilevel"/>
    <w:tmpl w:val="6B5C240A"/>
    <w:lvl w:ilvl="0" w:tplc="E48EB97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F6"/>
    <w:rsid w:val="00533660"/>
    <w:rsid w:val="006451F6"/>
    <w:rsid w:val="009A4143"/>
    <w:rsid w:val="00C75F6D"/>
    <w:rsid w:val="00C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E68C8-C0CE-4135-937B-52806B6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F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66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3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66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2018-07-30T07:26:00Z</dcterms:created>
  <dcterms:modified xsi:type="dcterms:W3CDTF">2018-07-30T07:26:00Z</dcterms:modified>
</cp:coreProperties>
</file>